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ebeeef" w:val="clear"/>
        <w:spacing w:after="0" w:before="0" w:line="302.40000000000003" w:lineRule="auto"/>
        <w:contextualSpacing w:val="0"/>
        <w:jc w:val="both"/>
        <w:rPr>
          <w:rFonts w:ascii="Times New Roman" w:cs="Times New Roman" w:eastAsia="Times New Roman" w:hAnsi="Times New Roman"/>
          <w:color w:val="323536"/>
          <w:sz w:val="46"/>
          <w:szCs w:val="46"/>
          <w:shd w:fill="f4f4f4" w:val="clear"/>
        </w:rPr>
      </w:pPr>
      <w:bookmarkStart w:colFirst="0" w:colLast="0" w:name="_xkvdagxyohok" w:id="0"/>
      <w:bookmarkEnd w:id="0"/>
      <w:r w:rsidDel="00000000" w:rsidR="00000000" w:rsidRPr="00000000">
        <w:rPr>
          <w:rtl w:val="0"/>
        </w:rPr>
      </w:r>
    </w:p>
    <w:p w:rsidR="00000000" w:rsidDel="00000000" w:rsidP="00000000" w:rsidRDefault="00000000" w:rsidRPr="00000000">
      <w:pPr>
        <w:contextualSpacing w:val="0"/>
        <w:rPr>
          <w:color w:val="666c70"/>
          <w:sz w:val="23"/>
          <w:szCs w:val="23"/>
          <w:shd w:fill="f4f4f4" w:val="clear"/>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666c70"/>
          <w:sz w:val="23"/>
          <w:szCs w:val="23"/>
          <w:shd w:fill="f4f4f4" w:val="clear"/>
        </w:rPr>
      </w:pPr>
      <w:r w:rsidDel="00000000" w:rsidR="00000000" w:rsidRPr="00000000">
        <w:rPr>
          <w:rtl w:val="0"/>
        </w:rPr>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b w:val="1"/>
          <w:color w:val="666c70"/>
          <w:sz w:val="23"/>
          <w:szCs w:val="23"/>
          <w:highlight w:val="white"/>
        </w:rPr>
      </w:pPr>
      <w:r w:rsidDel="00000000" w:rsidR="00000000" w:rsidRPr="00000000">
        <w:rPr>
          <w:b w:val="1"/>
          <w:color w:val="666c70"/>
          <w:sz w:val="23"/>
          <w:szCs w:val="23"/>
          <w:highlight w:val="white"/>
          <w:rtl w:val="0"/>
        </w:rPr>
        <w:t xml:space="preserve">Informations juridiques</w:t>
      </w:r>
    </w:p>
    <w:p w:rsidR="00000000" w:rsidDel="00000000" w:rsidP="00000000" w:rsidRDefault="00000000" w:rsidRPr="00000000">
      <w:pPr>
        <w:pBdr>
          <w:top w:color="auto" w:space="0" w:sz="0" w:val="none"/>
          <w:left w:color="auto" w:space="0" w:sz="0" w:val="none"/>
          <w:bottom w:color="auto" w:space="0" w:sz="0" w:val="none"/>
          <w:right w:color="auto" w:space="0" w:sz="0" w:val="none"/>
          <w:between w:color="auto" w:space="0" w:sz="0" w:val="none"/>
        </w:pBdr>
        <w:shd w:fill="ffffff" w:val="clear"/>
        <w:contextualSpacing w:val="0"/>
        <w:rPr>
          <w:color w:val="222222"/>
          <w:sz w:val="32"/>
          <w:szCs w:val="32"/>
        </w:rPr>
      </w:pPr>
      <w:r w:rsidDel="00000000" w:rsidR="00000000" w:rsidRPr="00000000">
        <w:rPr>
          <w:color w:val="666c70"/>
          <w:sz w:val="23"/>
          <w:szCs w:val="23"/>
          <w:highlight w:val="white"/>
          <w:rtl w:val="0"/>
        </w:rPr>
        <w:t xml:space="preserve">​Ce site Internet utilise des cookies. Les cookies sont de petits fichiers textes qui sont enregistrés sur votre ordinateur, lors de la visite du site, de façon temporaire ou durable. Le but des cookies est en particulier d’analyser l’utilisation du site, en vue d’une exploitation statistique, ainsi que d’améliorations continues. Les cookies peuvent être à tout moment désactivés dans les paramètres de votre navigateur web, partiellement ou en totalité. En désactivant les cookies, certaines fonctionnalités de ce site peuvent éventuellement ne plus être disponibles.</w:t>
      </w: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